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A00" w:rsidRDefault="000F3A00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390005" cy="8858476"/>
            <wp:effectExtent l="0" t="0" r="0" b="0"/>
            <wp:docPr id="2" name="Рисунок 2" descr="C:\Users\Солнышко 26\Documents\Документы сканер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5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A00" w:rsidRDefault="000F3A00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Pr="001E7C34" w:rsidRDefault="00203925" w:rsidP="00203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E7C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Общие положения.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1.1. Положение «О противодействии коррупции» (далее – Положение) разработано на основе Федерального закона Российской Федерации от 25 декабря 2008 г. № 273-ФЗ «О противодействии коррупции».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1.3. Для целей настоящего Положения используются следующие основные понятия: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1.3.1.коррупция: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03925">
        <w:rPr>
          <w:rFonts w:ascii="Times New Roman" w:hAnsi="Times New Roman" w:cs="Times New Roman"/>
          <w:sz w:val="28"/>
          <w:szCs w:val="28"/>
        </w:rPr>
        <w:t xml:space="preserve"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</w:t>
      </w:r>
      <w:proofErr w:type="gramEnd"/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б) совершение деяний, указанных в подпункте "а" настоящего пункта, от имени или в интересах юридического лица;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1.3.2.противодействие коррупции - деятельность членов рабочей группы по противодействию коррупции и физических лиц в пределах их полномочий: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а) по предупреждению коррупции, в том числе по выявлению и последующему устранению причин коррупции (профилактика коррупции);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б) по выявлению, предупреждению, пресечению, раскрытию и расследованию коррупционных правонарушений (борьба с коррупцией);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в) по минимизации и (или) ликвидации последствий коррупционных правонарушений.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1.4. Основные принципы противодействия коррупции: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признание, обеспечение и защита основных прав и свобод человека и гражданина;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законность;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публичность и открытость деятельности органов управления и самоуправления;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неотвратимость ответственности за совершение коррупционных правонарушений;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комплексное использование организационных, информационно-пропагандистских и других мер;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приоритетное применение мер по предупреждению коррупции.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> </w:t>
      </w:r>
    </w:p>
    <w:p w:rsidR="00203925" w:rsidRPr="001E7C34" w:rsidRDefault="00203925" w:rsidP="0020392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1E7C34">
        <w:rPr>
          <w:rFonts w:ascii="Times New Roman" w:hAnsi="Times New Roman" w:cs="Times New Roman"/>
          <w:b/>
          <w:sz w:val="28"/>
          <w:szCs w:val="28"/>
        </w:rPr>
        <w:t xml:space="preserve">2. Основные меры по профилактике коррупции. </w:t>
      </w:r>
    </w:p>
    <w:bookmarkEnd w:id="0"/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Профилактика коррупции осуществляется путем применения следующих основных мер: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2.1. Формирование в коллективе педагогических и непедагогических работников МБДОУ детского сада №26 «Солнышко» (далее по тексту – МБДОУ) нетерпимости к коррупционному поведению; </w:t>
      </w:r>
    </w:p>
    <w:p w:rsidR="00203925" w:rsidRP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lastRenderedPageBreak/>
        <w:t xml:space="preserve">2.2. Формирование у родителей (законных представителей) воспитанников нетерпимости к коррупционному поведению;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2.3. Проведение мониторинга всех локальных актов, издаваемых администрацией МБДОУ на предмет соответствия действующему законодательству;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2.4. Проведение мероприятий по разъяснению работникам МБДОУ и родителям (законным представителям) воспитанников законодательства в сфере противодействия коррупции.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> 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b/>
          <w:bCs/>
          <w:sz w:val="28"/>
          <w:szCs w:val="28"/>
        </w:rPr>
        <w:t xml:space="preserve">3. Основные направления по повышению эффективности противодействия коррупции.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3.2. Принятие административных и иных мер, направленных на привлечение работников и родителей (законных представителей) воспитанников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3.3. Совершенствование системы и структуры органов самоуправления;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3.4. Создание </w:t>
      </w:r>
      <w:proofErr w:type="gramStart"/>
      <w:r w:rsidRPr="00203925">
        <w:rPr>
          <w:rFonts w:ascii="Times New Roman" w:hAnsi="Times New Roman" w:cs="Times New Roman"/>
          <w:sz w:val="28"/>
          <w:szCs w:val="28"/>
        </w:rPr>
        <w:t>механизмов общественного контроля деятельности органов управления</w:t>
      </w:r>
      <w:proofErr w:type="gramEnd"/>
      <w:r w:rsidRPr="00203925">
        <w:rPr>
          <w:rFonts w:ascii="Times New Roman" w:hAnsi="Times New Roman" w:cs="Times New Roman"/>
          <w:sz w:val="28"/>
          <w:szCs w:val="28"/>
        </w:rPr>
        <w:t xml:space="preserve"> и самоуправления;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3.5. Обеспечение доступа работников МБДОУ и родителей (законных представителей) обучающихся к информации о деятельности органов управления и самоуправления детского сада;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3.6. Конкретизация полномочий педагогических, непедагогических и руководящих работников МБДОУ, которые должны быть отражены в должностных инструкциях.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3.7. Уведомление в письменной форме работниками МБДОУ администрации и рабочей группы </w:t>
      </w:r>
      <w:proofErr w:type="gramStart"/>
      <w:r w:rsidRPr="00203925">
        <w:rPr>
          <w:rFonts w:ascii="Times New Roman" w:hAnsi="Times New Roman" w:cs="Times New Roman"/>
          <w:sz w:val="28"/>
          <w:szCs w:val="28"/>
        </w:rPr>
        <w:t>по противодействию коррупции обо всех случаях обращения к ним каких-либо лиц в целях склонения их к совершению</w:t>
      </w:r>
      <w:proofErr w:type="gramEnd"/>
      <w:r w:rsidRPr="00203925"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lastRenderedPageBreak/>
        <w:t xml:space="preserve">3.8. Создание условий для уведомления родителями (законными представителями) воспитанников администрации МБДОУ обо всех случаях вымогания у них взяток работниками детского сада.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> 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b/>
          <w:bCs/>
          <w:sz w:val="28"/>
          <w:szCs w:val="28"/>
        </w:rPr>
        <w:t xml:space="preserve">4. Организационные основы противодействия коррупции.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4.1. Общее руководство мероприятиями, направленными на противодействие коррупции, осуществляет Рабочая группа по противодействию коррупции;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4.2. Рабочая группа по противодействию коррупции создается в начале каждого года; в состав Рабочей группы по противодействию коррупции обязательно входят председатель профсоюзного комитета МБДОУ, представители педагогических и непедагогических работников МБДОУ, член родительского комитета.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4.3. Выборы членов Рабочей группы по противодействию коррупции проводятся на Общем собрании трудового коллектива МБДОУ, утверждается приказом заведующего МБДОУ.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4.4. Члены Рабочей группы избирают председателя и секретаря. Члены Рабочей группы осуществляют свою деятельность на общественной основе.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4.5. Полномочия членов Рабочей группы по противодействию коррупции: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4.5.1.Председатель Рабочей группы по противодействию коррупции: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определяет место, время проведения и повестку дня заседания Рабочей группы;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на основе предложений членов Рабочей группы формирует план работы Рабочей группы на текущий учебный год и повестку дня его очередного заседания;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по вопросам, относящимся к компетенции Рабочей группы,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информирует заведующего МБДОУ о результатах работы Рабочей группы;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представляет Рабочую группу в отношениях с работниками МБДОУ, воспитанниками и их родителями (законными представителями) по вопросам, относящимся к ее компетенции;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дает соответствующие поручения секретарю и членам Рабочей группы, осуществляет </w:t>
      </w:r>
      <w:proofErr w:type="gramStart"/>
      <w:r w:rsidRPr="0020392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3925">
        <w:rPr>
          <w:rFonts w:ascii="Times New Roman" w:hAnsi="Times New Roman" w:cs="Times New Roman"/>
          <w:sz w:val="28"/>
          <w:szCs w:val="28"/>
        </w:rPr>
        <w:t xml:space="preserve"> их выполнением;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подписывает протокол заседания Рабочей группы.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lastRenderedPageBreak/>
        <w:t xml:space="preserve">4.5.2. Секретарь Рабочей группы: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организует подготовку материалов к заседанию Рабочей группы, а также проектов его решений;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информирует членов Рабочей группы о месте, времени проведения и повестке дня очередного заседания Рабочей группы, обеспечивает необходимыми справочно-информационными материалами;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ведет протокол заседания Рабочей группы.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4.5.3. Члены Рабочей группы по противодействию коррупции: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вносят председателю Рабочей группы предложения по формированию повестки дня заседаний Рабочей группы;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вносят предложения по формированию плана работы;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 пределах своей компетенции, принимают участие в работе Рабочей группы, а также осуществляют подготовку материалов по вопросам заседаний Рабочей группы;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 случае невозможности лично присутствовать на заседаниях Рабочей группы, вправе излагать свое мнение по рассматриваемым вопросам в письменном виде на имя председателя Рабочей группы, которое учитывается при принятии решения;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участвуют в реализации принятых Рабочей группой решений и полномочий.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4.6. Заседания Рабочей группы по противодействию коррупции проводятся не реже двух раз в год; обязательно оформляется протокол заседания. Заседания могут быть как открытыми, так и закрытыми. Внеочередное заседание проводится по предложению любого члена Рабочей группы по противодействию коррупции и Управляющего по правам участников образовательного процесса.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4.7. Заседание Рабочей группы правомочно, если на нем присутствует не менее двух третей общего числа его членов. В случае несогласия с принятым решением, член Рабочей группы вправе в письменном виде изложить особое мнение, которое подлежит приобщению к протоколу. По решению Рабочей группы на заседания могут приглашаться любые работники МБДОУ или представители общественности.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4.8. Решения Рабочей группы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характер, оформляются </w:t>
      </w:r>
      <w:r w:rsidRPr="00203925">
        <w:rPr>
          <w:rFonts w:ascii="Times New Roman" w:hAnsi="Times New Roman" w:cs="Times New Roman"/>
          <w:sz w:val="28"/>
          <w:szCs w:val="28"/>
        </w:rPr>
        <w:lastRenderedPageBreak/>
        <w:t xml:space="preserve">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заведующего МБДОУ, если иное не предусмотрено действующим законодательством. Члены Рабочей группы обладают равными правами при принятии решений.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4.9. Член Рабочей группы добровольно принимают на себя обязательства о неразглашении сведений, затрагивающих честь и достоинство граждан и другой конфиденциальной информации, которая рассматривается (рассматривалась) Рабочей группой. Информация, полученная Рабочей группой, может быть использована только в порядке, предусмотренном федеральным законодательством об информации, информатизации и защите информации.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4.10. Рабочая группа по противодействию коррупции: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ежегодно, на первом заседании, определяет основные направления в области противодействия коррупции и разрабатывает план мероприятий по борьбе с коррупционными проявлениями;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контролирует деятельность администрации МБДОУ в области противодействия коррупции;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осуществляет противодействие коррупции в пределах своих полномочий: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реализует меры, направленные на профилактику коррупции;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вырабатывает механизмы защиты от проникновения коррупции в МБДОУ;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осуществляет антикоррупционную пропаганду и воспитание всех участников образовательного процесса;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осуществляет анализ обращений работников МБДОУ, их родителей (законных представителей) о фактах коррупционных проявлений должностными лицами;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проводит проверки локальных актов МБДОУ на соответствие действующему законодательству; проверяет выполнение работниками своих должностных обязанностей;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разрабатывает на основании проведенных проверок рекомендации, направленные на улучшение антикоррупционной деятельности МБДОУ;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организует работы по устранению негативных последствий коррупционных проявлений;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lastRenderedPageBreak/>
        <w:t xml:space="preserve">- выявляет причины коррупции, разрабатывает и направляет заведующему МБДОУ рекомендации по устранению причин коррупции;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информирует о результатах работы заведующего МБДОУ.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4.11. В компетенцию Рабочей группы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4.12. Рабочая группа: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разрабатывают проекты локальных актов по вопросам противодействия коррупции;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осуществляют противодействие коррупции в пределах своих полномочий: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принимают заявления работников МБДОУ, родителей (законных представителей) воспитанников о фактах коррупционных проявлений должностными лицами;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- осуществляет антикоррупционную пропаганду и воспитание всех участников образовательного процесса.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> 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b/>
          <w:bCs/>
          <w:sz w:val="28"/>
          <w:szCs w:val="28"/>
        </w:rPr>
        <w:t xml:space="preserve">5. Ответственность физических и юридических лиц за коррупционные правонарушения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lastRenderedPageBreak/>
        <w:t xml:space="preserve">5.3. В случае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 </w:t>
      </w:r>
    </w:p>
    <w:p w:rsidR="00203925" w:rsidRPr="00203925" w:rsidRDefault="00203925" w:rsidP="00203925">
      <w:pPr>
        <w:jc w:val="both"/>
        <w:rPr>
          <w:rFonts w:ascii="Times New Roman" w:hAnsi="Times New Roman" w:cs="Times New Roman"/>
          <w:sz w:val="28"/>
          <w:szCs w:val="28"/>
        </w:rPr>
      </w:pPr>
      <w:r w:rsidRPr="00203925">
        <w:rPr>
          <w:rFonts w:ascii="Times New Roman" w:hAnsi="Times New Roman" w:cs="Times New Roman"/>
          <w:sz w:val="28"/>
          <w:szCs w:val="28"/>
        </w:rPr>
        <w:t xml:space="preserve"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 </w:t>
      </w:r>
    </w:p>
    <w:p w:rsidR="00203925" w:rsidRDefault="00203925" w:rsidP="00203925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03925" w:rsidRDefault="00203925" w:rsidP="00203925">
      <w:pPr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203925" w:rsidRDefault="00203925" w:rsidP="00203925">
      <w:pPr>
        <w:pStyle w:val="a4"/>
        <w:spacing w:line="480" w:lineRule="auto"/>
        <w:ind w:firstLine="708"/>
        <w:jc w:val="center"/>
        <w:rPr>
          <w:b/>
          <w:color w:val="000000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Default="00203925" w:rsidP="002039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03925" w:rsidRPr="00203925" w:rsidRDefault="000A558B" w:rsidP="000A55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0005" cy="8858476"/>
            <wp:effectExtent l="0" t="0" r="0" b="0"/>
            <wp:docPr id="1" name="Рисунок 1" descr="C:\Users\Солнышко 26\Documents\Документы сканер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8858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3925" w:rsidRPr="00203925" w:rsidSect="0020392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6A5"/>
    <w:rsid w:val="00075E5C"/>
    <w:rsid w:val="000A558B"/>
    <w:rsid w:val="000F3A00"/>
    <w:rsid w:val="001E7C34"/>
    <w:rsid w:val="00203925"/>
    <w:rsid w:val="00B176C6"/>
    <w:rsid w:val="00B4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3925"/>
    <w:pPr>
      <w:spacing w:after="0" w:line="240" w:lineRule="auto"/>
    </w:pPr>
  </w:style>
  <w:style w:type="paragraph" w:styleId="a4">
    <w:name w:val="Normal (Web)"/>
    <w:basedOn w:val="a"/>
    <w:rsid w:val="00203925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5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3925"/>
    <w:pPr>
      <w:spacing w:after="0" w:line="240" w:lineRule="auto"/>
    </w:pPr>
  </w:style>
  <w:style w:type="paragraph" w:styleId="a4">
    <w:name w:val="Normal (Web)"/>
    <w:basedOn w:val="a"/>
    <w:rsid w:val="00203925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5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55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Солнышко 26</cp:lastModifiedBy>
  <cp:revision>5</cp:revision>
  <cp:lastPrinted>2021-01-15T10:14:00Z</cp:lastPrinted>
  <dcterms:created xsi:type="dcterms:W3CDTF">2021-01-08T11:35:00Z</dcterms:created>
  <dcterms:modified xsi:type="dcterms:W3CDTF">2021-01-18T06:47:00Z</dcterms:modified>
</cp:coreProperties>
</file>